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FF" w:rsidRPr="0028396E" w:rsidRDefault="00A9681B" w:rsidP="0028396E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8396E">
        <w:rPr>
          <w:rFonts w:ascii="Arial" w:hAnsi="Arial" w:cs="Arial"/>
          <w:b/>
          <w:sz w:val="32"/>
          <w:szCs w:val="32"/>
          <w:u w:val="single"/>
        </w:rPr>
        <w:t>Ультразвуковые диагностические исследования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Ультразвуковые исследования области органов брюшной полости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органов брюшной полости (комплексное)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Ультразвуковое исследование </w:t>
      </w: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гепатобиллиарной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зоны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поджелудочной железы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селезенки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Ультразвуковые исследования половых органов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органов малого таза (комплексное)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плода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предстательной железы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органов мошонки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Ультразвуковое исследование предстательной железы </w:t>
      </w: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трансректальное</w:t>
      </w:r>
      <w:proofErr w:type="spellEnd"/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Ультразвуковые исследования органов мочеполовой системы</w:t>
      </w:r>
    </w:p>
    <w:p w:rsidR="00A9681B" w:rsidRPr="006979D9" w:rsidRDefault="00A9681B" w:rsidP="006979D9">
      <w:pPr>
        <w:shd w:val="clear" w:color="auto" w:fill="FFFFFF"/>
        <w:spacing w:after="15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почек и надпочечников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мочевого пузыря с определением остаточной мочи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почек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Ультразвуковые исследования поверхностных структур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щитовидной железы и паращитовидных желез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молочных желез с допплеровским исследованием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лимфатических узлов (одна анатомическая зона)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Эластография</w:t>
      </w:r>
      <w:proofErr w:type="spellEnd"/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щитовидной железы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молочных желез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мягких тканей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матки и придатков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Ультразвуковые исследования сосудов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Дуплексное сканирование </w:t>
      </w: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транскраниальное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артерий и вен с нагрузочными пробами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Ультразвуковая</w:t>
      </w:r>
      <w:proofErr w:type="gram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допплерография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артерий верхних конечностей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Ультразвуковая</w:t>
      </w:r>
      <w:proofErr w:type="gram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допплерография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артерий нижних конечностей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Ультразвуковая</w:t>
      </w:r>
      <w:proofErr w:type="gram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допплерография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вен верхних конечностей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Ультразвуковая</w:t>
      </w:r>
      <w:proofErr w:type="gram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допплерография</w:t>
      </w:r>
      <w:proofErr w:type="spellEnd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вен нижних конечностей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Ультразвуковые исследования органов грудной клетки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Эхокардиография</w:t>
      </w:r>
      <w:proofErr w:type="spellEnd"/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Ультразвуковое исследование позвоночника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поясничного отдела позвоночника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шейного отдела позвоночника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Ультразвуковое исследование суставов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двух коленных, или плечевых, или локтевых суставов</w:t>
      </w:r>
    </w:p>
    <w:p w:rsidR="00A9681B" w:rsidRPr="006979D9" w:rsidRDefault="00A9681B" w:rsidP="006979D9">
      <w:pPr>
        <w:shd w:val="clear" w:color="auto" w:fill="FFFFFF"/>
        <w:spacing w:after="24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двух голеностопных или тазобедренных суставов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Ультразвуковое исследование мягких тканей</w:t>
      </w:r>
    </w:p>
    <w:p w:rsidR="00A9681B" w:rsidRPr="006979D9" w:rsidRDefault="00A9681B" w:rsidP="006979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79D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Ультразвуковое исследование глазного яблока</w:t>
      </w:r>
    </w:p>
    <w:p w:rsidR="00A9681B" w:rsidRPr="006979D9" w:rsidRDefault="00A9681B" w:rsidP="006979D9">
      <w:pPr>
        <w:ind w:left="360"/>
        <w:rPr>
          <w:rFonts w:ascii="Arial" w:hAnsi="Arial" w:cs="Arial"/>
        </w:rPr>
      </w:pPr>
    </w:p>
    <w:p w:rsidR="006979D9" w:rsidRPr="006979D9" w:rsidRDefault="006979D9">
      <w:pPr>
        <w:ind w:left="360"/>
        <w:rPr>
          <w:rFonts w:ascii="Arial" w:hAnsi="Arial" w:cs="Arial"/>
        </w:rPr>
      </w:pPr>
    </w:p>
    <w:sectPr w:rsidR="006979D9" w:rsidRPr="006979D9" w:rsidSect="0028396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4B81"/>
    <w:multiLevelType w:val="multilevel"/>
    <w:tmpl w:val="A08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3453"/>
    <w:multiLevelType w:val="hybridMultilevel"/>
    <w:tmpl w:val="115E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2500"/>
    <w:multiLevelType w:val="hybridMultilevel"/>
    <w:tmpl w:val="B6A4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E35BE"/>
    <w:multiLevelType w:val="hybridMultilevel"/>
    <w:tmpl w:val="6F929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50354"/>
    <w:multiLevelType w:val="hybridMultilevel"/>
    <w:tmpl w:val="6A8A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81B"/>
    <w:rsid w:val="0028396E"/>
    <w:rsid w:val="006979D9"/>
    <w:rsid w:val="007376E4"/>
    <w:rsid w:val="00A9681B"/>
    <w:rsid w:val="00AF71FF"/>
    <w:rsid w:val="00D2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7</cp:revision>
  <dcterms:created xsi:type="dcterms:W3CDTF">2024-02-15T12:51:00Z</dcterms:created>
  <dcterms:modified xsi:type="dcterms:W3CDTF">2024-02-15T14:10:00Z</dcterms:modified>
</cp:coreProperties>
</file>