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E9" w:rsidRPr="00720F2C" w:rsidRDefault="00C131EC" w:rsidP="00720F2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20F2C">
        <w:rPr>
          <w:rFonts w:ascii="Arial" w:hAnsi="Arial" w:cs="Arial"/>
          <w:b/>
          <w:sz w:val="32"/>
          <w:szCs w:val="32"/>
          <w:u w:val="single"/>
        </w:rPr>
        <w:t>5. Заболевания эндокринной системы и обмена веществ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Тиреотоксикоз с диффузным зобом I-II степени. </w:t>
      </w:r>
      <w:proofErr w:type="gram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Тиреотоксикоз легкой степени после подбора лечения (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тиреотропный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гормон, свободный T4 ,свободный Т3 находятся в пределах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референтных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значений) и средней степени без выраженных осложнений со стороны системы органов кровообращения при условии достаточной стороны системы органов кровообращения при условии достаточной коррекции гормональных нарушений после подбора лечения (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тиреотропный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гормон и свободный T4,свободный Т3 находятся в пределах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референтных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значений в нежаркое время года).</w:t>
      </w:r>
      <w:proofErr w:type="gramEnd"/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Диффузный эндемический зоб не более 2 степени с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эутиреозом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гипотиреозом легкой степени после подбора лечения (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тиреотропный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гормон, свободный T4, свободный Т3 находятся в пределах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референтных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значений).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Аутоиммунный</w:t>
      </w:r>
      <w:proofErr w:type="gram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тиреоидит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другой хронический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тиреоидит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нетуберкулезной этиологии с увеличением щитовидной железы не более 2 степени без узлов при условии достаточной коррекции гормональных нарушений.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Сахарный диабет 1 типа в </w:t>
      </w:r>
      <w:proofErr w:type="gram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пределах</w:t>
      </w:r>
      <w:proofErr w:type="gram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целевых значений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гликированного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гемоглобина, при стабильном течении, без наклонности к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кетоацидозу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гипогликемии, после завершения стационарного лечения, в том числе при наличии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полинейропатий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Сахарный диабет 2 типа при значениях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гликированного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гемоглобина, близких к </w:t>
      </w:r>
      <w:proofErr w:type="gram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целевым</w:t>
      </w:r>
      <w:proofErr w:type="gram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при стабильном течении, без наклонности к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кетоацидозу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после завершения этапа стационарного лечения, в том числе при наличии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полинейропатий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Подагра без признаков воспалительного артрита и подагрических узлов, в фазе ремиссии.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Нарушение толерантности к глюкозе.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Гиперлипидемия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фазе медикаментозной ремиссии.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Ожирение первичное, экзогенное, конституциональное I - III степени, без декомпенсации кровообращения или при недостаточности кровообращения не выше 1 степени, при отсутствии легочной недостаточности, апноэ, синдрома </w:t>
      </w:r>
      <w:proofErr w:type="spellStart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Пиквика</w:t>
      </w:r>
      <w:proofErr w:type="spellEnd"/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Мочекислый диатез.</w:t>
      </w:r>
    </w:p>
    <w:p w:rsidR="00C131EC" w:rsidRPr="00720F2C" w:rsidRDefault="00C131EC" w:rsidP="00C131EC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20F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Дисфункция яичников.</w:t>
      </w:r>
    </w:p>
    <w:p w:rsidR="00C131EC" w:rsidRPr="00720F2C" w:rsidRDefault="00C131EC">
      <w:pPr>
        <w:rPr>
          <w:rFonts w:ascii="Arial" w:hAnsi="Arial" w:cs="Arial"/>
        </w:rPr>
      </w:pPr>
    </w:p>
    <w:sectPr w:rsidR="00C131EC" w:rsidRPr="00720F2C" w:rsidSect="00C3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B1D"/>
    <w:multiLevelType w:val="multilevel"/>
    <w:tmpl w:val="964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131EC"/>
    <w:rsid w:val="000F56BC"/>
    <w:rsid w:val="00720F2C"/>
    <w:rsid w:val="00C131EC"/>
    <w:rsid w:val="00C3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Левинская</dc:creator>
  <cp:keywords/>
  <dc:description/>
  <cp:lastModifiedBy>Анжелика Левинская</cp:lastModifiedBy>
  <cp:revision>5</cp:revision>
  <dcterms:created xsi:type="dcterms:W3CDTF">2024-02-15T16:48:00Z</dcterms:created>
  <dcterms:modified xsi:type="dcterms:W3CDTF">2024-02-15T16:54:00Z</dcterms:modified>
</cp:coreProperties>
</file>