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1B" w:rsidRPr="00F8129C" w:rsidRDefault="002C531B" w:rsidP="002C531B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</w:pPr>
      <w:r w:rsidRPr="00F8129C">
        <w:rPr>
          <w:rFonts w:ascii="Arial" w:eastAsia="Times New Roman" w:hAnsi="Arial" w:cs="Arial"/>
          <w:b/>
          <w:caps/>
          <w:kern w:val="36"/>
          <w:sz w:val="32"/>
          <w:szCs w:val="32"/>
          <w:lang w:eastAsia="ru-RU"/>
        </w:rPr>
        <w:t>ЗАБОЛЕВАНИЯ ЖЕЛУДОЧНО-КИШЕЧНОГО ТРАКТА</w:t>
      </w:r>
    </w:p>
    <w:p w:rsidR="002C531B" w:rsidRPr="00F8129C" w:rsidRDefault="002C531B" w:rsidP="002C531B">
      <w:pPr>
        <w:pStyle w:val="np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Социальная значимость заболеваний желудочно-кишечного тракта обусловлена значительной частотой их распространения, хроническим рецидивирующим течением, а также нередкими, угрожающими жизни больного, осложнениями.</w:t>
      </w:r>
    </w:p>
    <w:p w:rsidR="002C531B" w:rsidRPr="00F8129C" w:rsidRDefault="002C531B" w:rsidP="002C531B">
      <w:pPr>
        <w:pStyle w:val="np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В патогенезе большинства этих заболеваний лежат нарушения двигательной, секреторной и выделительной функции органов пищеварения, развитие воспалительных, структурных иммунных и трофических нарушений, расстройство функции главных пищеварительных желёз, различных видов обмена, нарушения центральной, вегетативной нервной и эндокринной систем. Пребывание на курорте, приводит к нормализации функционального состояния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нейро-эндокринно-иммунной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системы. В результате изменяется состояние нейрогуморальных регулирующих систем, что отражается на деятельности патологически измененных внутренних органов.</w:t>
      </w:r>
    </w:p>
    <w:p w:rsidR="002C531B" w:rsidRPr="00F8129C" w:rsidRDefault="002C531B" w:rsidP="002C531B">
      <w:pPr>
        <w:pStyle w:val="np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Основными элементами лечебного комплекса являются питьевые минеральные воды, лечебные грязи, диетотерапия, охранительный санаторный режим,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климатолечение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, психотерапия, физиотерапевтические процедуры, лечебная физкультура.</w:t>
      </w:r>
    </w:p>
    <w:p w:rsidR="002C531B" w:rsidRPr="00F8129C" w:rsidRDefault="002C531B" w:rsidP="002C531B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8129C">
        <w:rPr>
          <w:rFonts w:ascii="Arial" w:hAnsi="Arial" w:cs="Arial"/>
          <w:b w:val="0"/>
          <w:bCs w:val="0"/>
          <w:color w:val="000000"/>
          <w:sz w:val="30"/>
          <w:szCs w:val="30"/>
        </w:rPr>
        <w:t>ПОКАЗАНИЯ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Эзофагит I - II стадия, легкой и средней степени тяжести,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Гастроэзофагеальный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рефлюкс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с эзофагитом и без эзофагита легкой и средней степени тяжести,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Ахалазия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кардиальной части.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Дискинезия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пищевода легкой и средней степени,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Хроническая язва без кровотечения или прободения.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Эрозии желудка. Язва (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пептическая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пилорической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части желудка,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Эрозия двенадцатиперстной кишки.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Язва (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пептическая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) двенадцатиперстной кишки,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постпилорической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части,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Гастроеюнальная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язва.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Язва (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пептическая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) или эрозия в фазе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Анастомоз: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желудочно-ободочнокишечная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; </w:t>
      </w:r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>желудочно-тонкокишечная</w:t>
      </w:r>
      <w:proofErr w:type="gramEnd"/>
      <w:r w:rsidRPr="00F8129C">
        <w:rPr>
          <w:rFonts w:ascii="Arial" w:hAnsi="Arial" w:cs="Arial"/>
          <w:color w:val="000000"/>
          <w:sz w:val="20"/>
          <w:szCs w:val="20"/>
        </w:rPr>
        <w:t>; желудочно-тощекишечная; краевая; соустья.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Хронический поверхностный гастрит,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Хронический атрофический гастрит,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Хронический дуоденит с сохраненной и повышенной секрецией,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Другие уточненные неинфекционные гастроэнтериты и колиты,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Синдром раздраженного кишечника легкой и средней степени тяжести.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Другие функциональные кишечные нарушения легкой и средней степени тяжести.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Хронический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персистирующий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гепатит в неактивной фазе при нормальных показателях уровня тканевых ферментов и незначительных отклонениях показателей функциональных проб печени при общем удовлетворительном состоянии.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Хронический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персистирующий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или лобулярный гепатит в неактивной фазе, при нормальных показателях уровня тканевых ферментов и незначительных отклонениях показателей функциональных проб печени, при общем удовлетворительном состоянии.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Желчнокаменная болезнь без приступов колики желчного пузыря, за исключением форм, осложненных инфекцией, а также требующих хирургического вмешательства </w:t>
      </w:r>
      <w:r w:rsidRPr="00F8129C">
        <w:rPr>
          <w:rFonts w:ascii="Arial" w:hAnsi="Arial" w:cs="Arial"/>
          <w:color w:val="000000"/>
          <w:sz w:val="20"/>
          <w:szCs w:val="20"/>
        </w:rPr>
        <w:lastRenderedPageBreak/>
        <w:t>(множественные или крупные единичные конкременты, закупорка желчных путей),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Хронический холецистит различной этиологии, без склонности к частым обострениям, без явлений желтухи и при нормальном значении скорости оседания эритроцитов (далее - СОЭ),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Холангит без склонности к частым обострениям, без явлений желтухи и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холестаза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, при нормальном значении СОЭ, фаза ремиссии.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Хронический панкреатит смешанной этиологии, легкой и средней степени тяжести без выраженной внешнесекреторной недостаточности и болевого синдрома.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Болезни оперированного желудка (после операции по поводу язвенной болезни желудка и двенадцатиперстной кишки) с наличием </w:t>
      </w:r>
      <w:proofErr w:type="spellStart"/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>демпинг-синдрома</w:t>
      </w:r>
      <w:proofErr w:type="spellEnd"/>
      <w:proofErr w:type="gramEnd"/>
      <w:r w:rsidRPr="00F8129C">
        <w:rPr>
          <w:rFonts w:ascii="Arial" w:hAnsi="Arial" w:cs="Arial"/>
          <w:color w:val="000000"/>
          <w:sz w:val="20"/>
          <w:szCs w:val="20"/>
        </w:rPr>
        <w:t xml:space="preserve"> и гипогликемического синдрома легкой и средней степени тяжести, астенического синдрома, гастрита культи, панкреатита, гепатита, холецистита, энтероколита, колита.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Дисфункция после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колостомии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и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энтеростомии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numPr>
          <w:ilvl w:val="0"/>
          <w:numId w:val="1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Постхолецистэктомический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синдром.</w:t>
      </w:r>
    </w:p>
    <w:p w:rsidR="002C531B" w:rsidRPr="00F8129C" w:rsidRDefault="002C531B" w:rsidP="002C531B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8129C">
        <w:rPr>
          <w:rFonts w:ascii="Arial" w:hAnsi="Arial" w:cs="Arial"/>
          <w:b w:val="0"/>
          <w:bCs w:val="0"/>
          <w:color w:val="000000"/>
          <w:sz w:val="30"/>
          <w:szCs w:val="30"/>
        </w:rPr>
        <w:t>ПРОТИВОПОКАЗАНИЯ</w:t>
      </w:r>
    </w:p>
    <w:p w:rsidR="002C531B" w:rsidRPr="00F8129C" w:rsidRDefault="002C531B" w:rsidP="002C531B">
      <w:pPr>
        <w:pStyle w:val="np"/>
        <w:shd w:val="clear" w:color="auto" w:fill="FFFFFF"/>
        <w:spacing w:before="340" w:beforeAutospacing="0" w:after="340" w:afterAutospacing="0"/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Перечень медицинских противопоказаний для санаторно-курортного лечения </w:t>
      </w:r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>согласно приказа</w:t>
      </w:r>
      <w:proofErr w:type="gramEnd"/>
      <w:r w:rsidRPr="00F8129C">
        <w:rPr>
          <w:rFonts w:ascii="Arial" w:hAnsi="Arial" w:cs="Arial"/>
          <w:color w:val="000000"/>
          <w:sz w:val="20"/>
          <w:szCs w:val="20"/>
        </w:rPr>
        <w:t xml:space="preserve"> Министерства здравоохранения Российской Федерации от 28 сентября 2020г. № 1029н.</w:t>
      </w:r>
    </w:p>
    <w:p w:rsidR="002C531B" w:rsidRPr="00F8129C" w:rsidRDefault="002C531B" w:rsidP="002C531B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8129C">
        <w:rPr>
          <w:rFonts w:ascii="Arial" w:hAnsi="Arial" w:cs="Arial"/>
          <w:b w:val="0"/>
          <w:bCs w:val="0"/>
          <w:color w:val="000000"/>
          <w:sz w:val="30"/>
          <w:szCs w:val="30"/>
        </w:rPr>
        <w:t>ДИАГНОСТИКА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Клинический анализ крови.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Клинический анализ мочи.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Клинический анализ кала.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Биохимический анализ крови (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гликемический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профиль, липидный профиль, печеночные пробы, мочевая кислота,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креатинин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).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Анализ крови на гормоны щитовидной железы, гипофиза, половых желез (платные услуги).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Анализ крови на ионизированный кальций, магний, 25 ОН витамин</w:t>
      </w:r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 xml:space="preserve"> Д</w:t>
      </w:r>
      <w:proofErr w:type="gramEnd"/>
      <w:r w:rsidRPr="00F8129C">
        <w:rPr>
          <w:rFonts w:ascii="Arial" w:hAnsi="Arial" w:cs="Arial"/>
          <w:color w:val="000000"/>
          <w:sz w:val="20"/>
          <w:szCs w:val="20"/>
        </w:rPr>
        <w:t>, фосфор.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Функциональные исследования: ЭКГ. УЗИ.</w:t>
      </w:r>
    </w:p>
    <w:p w:rsidR="002C531B" w:rsidRPr="00F8129C" w:rsidRDefault="002C531B" w:rsidP="002C531B">
      <w:pPr>
        <w:numPr>
          <w:ilvl w:val="0"/>
          <w:numId w:val="2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Консультации диетолога, гастроэнтеролога, стоматолога,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дерматовенеролога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, психотерапевта,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рефлексотерапевта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8129C">
        <w:rPr>
          <w:rFonts w:ascii="Arial" w:hAnsi="Arial" w:cs="Arial"/>
          <w:b w:val="0"/>
          <w:bCs w:val="0"/>
          <w:color w:val="000000"/>
          <w:sz w:val="30"/>
          <w:szCs w:val="30"/>
        </w:rPr>
        <w:t>ЛЕЧЕНИЕ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Бальнеолечение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(минеральные азотно-кремнистые радоновые ванны общие, 4-х камерные минеральные ванны, сухие углекислые ванны, искусственные ванны).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Диетотерапия.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Питьевое лечение минеральной лечебно-столовой воды,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фиточаи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Грязелечение (грязевые тампоны, аппликации).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 xml:space="preserve">Гидротерапия: один из видов лечебных душей (дождевой, циркулярный,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Шарко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, Виши) или подводный душ-массаж (гидромассаж.</w:t>
      </w:r>
      <w:proofErr w:type="gramEnd"/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 xml:space="preserve">Климатотерапия: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климатодозированные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прогулки, солнечные и воздушные ванны).</w:t>
      </w:r>
      <w:proofErr w:type="gramEnd"/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Лечебная физкультура, утренняя гигиеническая гимнастика, тренажерный зал, терренкур, маршруты дозированной ходьбы, скандинавская ходьба.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lastRenderedPageBreak/>
        <w:t>Медицинский массаж (ручной), 1 зона.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Психотерапия.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Рефлексотерапия или один из видов аппаратной физиотерапии (лазеротерапия,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магнитотерапия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, электрофорез лекарственных средств, импульсные токи,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лазеротеарпия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Трансаир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и др.).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Один из видов малых радоновых процедур (по показаниям).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Термотерапия (бассейн, сауна).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Очистительные клизмы.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Микроклизмы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с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фитосборами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Тюбаж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; (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беззондовое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зондирование) с минеральной водой и сорбитом.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Микроклизмы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с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пантогематогеном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numPr>
          <w:ilvl w:val="0"/>
          <w:numId w:val="3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Микроклизмы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с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фитосборами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  <w:sz w:val="30"/>
          <w:szCs w:val="30"/>
        </w:rPr>
      </w:pPr>
      <w:r w:rsidRPr="00F8129C">
        <w:rPr>
          <w:rFonts w:ascii="Arial" w:hAnsi="Arial" w:cs="Arial"/>
          <w:b w:val="0"/>
          <w:bCs w:val="0"/>
          <w:color w:val="000000"/>
          <w:sz w:val="30"/>
          <w:szCs w:val="30"/>
        </w:rPr>
        <w:t>ДОПОЛНИТЕЛЬНЫЕ ПЛАТНЫЕ УСЛУГИ</w:t>
      </w:r>
    </w:p>
    <w:p w:rsidR="002C531B" w:rsidRPr="00F8129C" w:rsidRDefault="002C531B" w:rsidP="002C531B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 xml:space="preserve">Мониторное очищение кишечника с помощью аппарата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Colongydromat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/Германия/</w:t>
      </w:r>
    </w:p>
    <w:p w:rsidR="002C531B" w:rsidRPr="00F8129C" w:rsidRDefault="002C531B" w:rsidP="002C531B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Гирудотерапия.</w:t>
      </w:r>
    </w:p>
    <w:p w:rsidR="002C531B" w:rsidRPr="00F8129C" w:rsidRDefault="002C531B" w:rsidP="002C531B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Плазмаферез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>.</w:t>
      </w:r>
    </w:p>
    <w:p w:rsidR="002C531B" w:rsidRPr="00F8129C" w:rsidRDefault="002C531B" w:rsidP="002C531B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 w:rsidRPr="00F8129C">
        <w:rPr>
          <w:rFonts w:ascii="Arial" w:hAnsi="Arial" w:cs="Arial"/>
          <w:color w:val="000000"/>
          <w:sz w:val="20"/>
          <w:szCs w:val="20"/>
        </w:rPr>
        <w:t>Озонотерапия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(кишечные </w:t>
      </w:r>
      <w:proofErr w:type="spellStart"/>
      <w:r w:rsidRPr="00F8129C">
        <w:rPr>
          <w:rFonts w:ascii="Arial" w:hAnsi="Arial" w:cs="Arial"/>
          <w:color w:val="000000"/>
          <w:sz w:val="20"/>
          <w:szCs w:val="20"/>
        </w:rPr>
        <w:t>инсуффляции</w:t>
      </w:r>
      <w:proofErr w:type="spellEnd"/>
      <w:r w:rsidRPr="00F8129C">
        <w:rPr>
          <w:rFonts w:ascii="Arial" w:hAnsi="Arial" w:cs="Arial"/>
          <w:color w:val="000000"/>
          <w:sz w:val="20"/>
          <w:szCs w:val="20"/>
        </w:rPr>
        <w:t xml:space="preserve"> озоновой смеси).</w:t>
      </w:r>
      <w:proofErr w:type="gramEnd"/>
    </w:p>
    <w:p w:rsidR="002C531B" w:rsidRPr="00F8129C" w:rsidRDefault="002C531B" w:rsidP="002C531B">
      <w:pPr>
        <w:numPr>
          <w:ilvl w:val="0"/>
          <w:numId w:val="4"/>
        </w:numPr>
        <w:shd w:val="clear" w:color="auto" w:fill="FFFFFF"/>
        <w:spacing w:after="150" w:line="240" w:lineRule="auto"/>
        <w:ind w:left="567" w:right="567"/>
        <w:rPr>
          <w:rFonts w:ascii="Arial" w:hAnsi="Arial" w:cs="Arial"/>
          <w:color w:val="000000"/>
          <w:sz w:val="20"/>
          <w:szCs w:val="20"/>
        </w:rPr>
      </w:pPr>
      <w:r w:rsidRPr="00F8129C">
        <w:rPr>
          <w:rFonts w:ascii="Arial" w:hAnsi="Arial" w:cs="Arial"/>
          <w:color w:val="000000"/>
          <w:sz w:val="20"/>
          <w:szCs w:val="20"/>
        </w:rPr>
        <w:t>Общая криотерапия.</w:t>
      </w:r>
    </w:p>
    <w:p w:rsidR="002C531B" w:rsidRPr="00F8129C" w:rsidRDefault="002C531B" w:rsidP="002C531B">
      <w:pPr>
        <w:spacing w:after="0"/>
        <w:rPr>
          <w:rFonts w:ascii="Arial" w:hAnsi="Arial" w:cs="Arial"/>
          <w:sz w:val="24"/>
          <w:szCs w:val="24"/>
        </w:rPr>
      </w:pPr>
      <w:r w:rsidRPr="00F8129C">
        <w:rPr>
          <w:rFonts w:ascii="Arial" w:hAnsi="Arial" w:cs="Arial"/>
          <w:color w:val="000000"/>
          <w:sz w:val="20"/>
          <w:szCs w:val="20"/>
        </w:rPr>
        <w:br/>
      </w:r>
    </w:p>
    <w:p w:rsidR="002C531B" w:rsidRPr="00F8129C" w:rsidRDefault="002C531B" w:rsidP="002C531B">
      <w:pPr>
        <w:pStyle w:val="np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F8129C">
        <w:rPr>
          <w:rFonts w:ascii="Arial" w:hAnsi="Arial" w:cs="Arial"/>
          <w:i/>
          <w:iCs/>
          <w:color w:val="000000"/>
          <w:sz w:val="20"/>
          <w:szCs w:val="20"/>
        </w:rPr>
        <w:t xml:space="preserve">Лечебный комплекс формируется лечащим врачом индивидуально для каждого пациента с учетом основного и сопутствующих заболеваний в </w:t>
      </w:r>
      <w:proofErr w:type="gramStart"/>
      <w:r w:rsidRPr="00F8129C">
        <w:rPr>
          <w:rFonts w:ascii="Arial" w:hAnsi="Arial" w:cs="Arial"/>
          <w:i/>
          <w:iCs/>
          <w:color w:val="000000"/>
          <w:sz w:val="20"/>
          <w:szCs w:val="20"/>
        </w:rPr>
        <w:t>соответствии</w:t>
      </w:r>
      <w:proofErr w:type="gramEnd"/>
      <w:r w:rsidRPr="00F8129C">
        <w:rPr>
          <w:rFonts w:ascii="Arial" w:hAnsi="Arial" w:cs="Arial"/>
          <w:i/>
          <w:iCs/>
          <w:color w:val="000000"/>
          <w:sz w:val="20"/>
          <w:szCs w:val="20"/>
        </w:rPr>
        <w:t xml:space="preserve"> с требованиями Стандартов санаторно-курортной помощи, утвержденных приказами </w:t>
      </w:r>
      <w:proofErr w:type="spellStart"/>
      <w:r w:rsidRPr="00F8129C">
        <w:rPr>
          <w:rFonts w:ascii="Arial" w:hAnsi="Arial" w:cs="Arial"/>
          <w:i/>
          <w:iCs/>
          <w:color w:val="000000"/>
          <w:sz w:val="20"/>
          <w:szCs w:val="20"/>
        </w:rPr>
        <w:t>Минздравсоцразвития</w:t>
      </w:r>
      <w:proofErr w:type="spellEnd"/>
      <w:r w:rsidRPr="00F8129C">
        <w:rPr>
          <w:rFonts w:ascii="Arial" w:hAnsi="Arial" w:cs="Arial"/>
          <w:i/>
          <w:iCs/>
          <w:color w:val="000000"/>
          <w:sz w:val="20"/>
          <w:szCs w:val="20"/>
        </w:rPr>
        <w:t xml:space="preserve"> РФ от 22.11.2004г. №№ 208, 227, в пределах суммы, заложенной на лечение в путевку.</w:t>
      </w:r>
    </w:p>
    <w:p w:rsidR="007060F3" w:rsidRPr="00F8129C" w:rsidRDefault="007060F3">
      <w:pPr>
        <w:rPr>
          <w:rFonts w:ascii="Arial" w:hAnsi="Arial" w:cs="Arial"/>
        </w:rPr>
      </w:pPr>
    </w:p>
    <w:sectPr w:rsidR="007060F3" w:rsidRPr="00F8129C" w:rsidSect="0070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8C4"/>
    <w:multiLevelType w:val="multilevel"/>
    <w:tmpl w:val="3014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E22F6"/>
    <w:multiLevelType w:val="multilevel"/>
    <w:tmpl w:val="DA34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B50CB"/>
    <w:multiLevelType w:val="multilevel"/>
    <w:tmpl w:val="A248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D43A4"/>
    <w:multiLevelType w:val="multilevel"/>
    <w:tmpl w:val="8AAA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31B"/>
    <w:rsid w:val="002C531B"/>
    <w:rsid w:val="007060F3"/>
    <w:rsid w:val="009E728C"/>
    <w:rsid w:val="00F8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F3"/>
  </w:style>
  <w:style w:type="paragraph" w:styleId="1">
    <w:name w:val="heading 1"/>
    <w:basedOn w:val="a"/>
    <w:link w:val="10"/>
    <w:uiPriority w:val="9"/>
    <w:qFormat/>
    <w:rsid w:val="002C5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3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53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p">
    <w:name w:val="np"/>
    <w:basedOn w:val="a"/>
    <w:rsid w:val="002C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2024-02-15T12:28:00Z</dcterms:created>
  <dcterms:modified xsi:type="dcterms:W3CDTF">2024-02-15T14:36:00Z</dcterms:modified>
</cp:coreProperties>
</file>